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C21" w:rsidRPr="00E61C21" w:rsidRDefault="00E61C21" w:rsidP="00E61C21">
      <w:pPr>
        <w:shd w:val="clear" w:color="auto" w:fill="FFFFFF"/>
        <w:spacing w:before="450" w:after="450" w:line="240" w:lineRule="auto"/>
        <w:ind w:right="45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Вирусный гепатит А и Е.</w:t>
      </w:r>
    </w:p>
    <w:p w:rsidR="00E61C21" w:rsidRPr="00E61C21" w:rsidRDefault="00E61C21" w:rsidP="00E61C21">
      <w:pPr>
        <w:shd w:val="clear" w:color="auto" w:fill="FFFFFF"/>
        <w:spacing w:before="450" w:after="450" w:line="240" w:lineRule="auto"/>
        <w:ind w:left="-426" w:right="45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Врачи древности полагали, что секрет выздоровления человека скрыт в нем самом. Большинство заболеваний может быть побеждено, если человек, обладая сильной волей, внимателен к себе и окружающим и готов соблюдать определенные правила в повседневной жизни. Гепатит не является исключением, поэтому всегда следует помнить самое главное правило борьбы с этим заболеванием — жизнь не прекращается, даже если у вас обнаружен гепатит.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Вирусные гепатиты</w:t>
      </w: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инфекционные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антропонозные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заболевания, вызываемые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гепатотропными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вирусами (</w:t>
      </w:r>
      <w:proofErr w:type="gram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А,В</w:t>
      </w:r>
      <w:proofErr w:type="gram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, C, D, E, G и др.), характеризующиеся преимущественным поражением печени, протекающие с интоксикацией и в ряде случаев с желтухой.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механизмам и путям передачи выделяют две группы вирусных гепатитов: с фекально-оральным механизмом (А, Е) и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кровоконтактным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механизмом (</w:t>
      </w:r>
      <w:proofErr w:type="gram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B,C</w:t>
      </w:r>
      <w:proofErr w:type="gram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,D,G).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Вирусный гепатит А (болезнь Боткина</w:t>
      </w:r>
      <w:proofErr w:type="gramStart"/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.</w:t>
      </w:r>
      <w:proofErr w:type="gramEnd"/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Вирусный гепатит А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Эпидемическая желтуха была описана впервые еще в античную эпоху, однако гипотеза об инфекционной природе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желтух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впервые сформулирована Боткиным только в 1888 году.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Самые ранние эпидемические вспышки гепатита А были описаны в XVII-XVIII веках. Неэпидемические, спорадические случаи вирусного гепатита А были описаны как катаральная желтуха - то есть желтуха, сопровождающаяся симптомами обычной простуды. Прошел целый век, прежде чем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Кокэйн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Cockayne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предположил, что эпидемическая и неэпидемическая формы желтухи являются проявлением одной и той же инфекции, а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МакДональд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McDonald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постулировал, что она вызвана одним вирусом. Знания о фекально-оральном механизме распространения вируса гепатита А, с испражнениями зараженных, были получены только во время Второй Мировой войны в ходе испытаний на группах добровольцев. Стоит заметить, что гепатит А всегда был "военной" проблемой и первые описания эпидемий среди военных были сделаны во время Первой Мировой войны. В 1941-42 гг. желтуха стала проблемой для английских войск в ходе военных действий на Среднем Востоке, когда около 10% личного состава войск ее Величества были "выведены из строя" вирусным гепатитом А. Английским врачам удалось установить, что плохие санитарные условия и отсутствие канализации являются главными причинами распространения инфекции. С этого момента, в 1943 г. в Великобритании (и параллельно в США) были начаты углубленные исследования проблемы, ученым была поставлена цель окончательно выяснить механизм распространения инфекции и выработать средства борьбы с ней. В ходе этого исследования было выяснено, что однажды переболевший вирусным гепатитом А пожизненно защищен от этой инфекции. Факт пожизненного иммунитета натолкнул исследователей на мысль о том, что сыворотка переболевших гепатитом А может быть использована как средство профилактики. Эффективность использования обычного человеческого иммуноглобулина (считается, сыворотка взрослых содержит антитела к вирусу гепатита А) была продемонстрирована уже в 1945 г., когда результатом иммунизации 2700 американских солдат, принимавших участие в военной операции союзников на Среднем Востоке, стало 86% снижение заболеваемости.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Этиология:</w:t>
      </w: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возбудитель - вирус А, содержит РНК, без наружной оболочки, устойчив к факторам внешней среды (низкие температуры, при комнатной температуре несколько </w:t>
      </w: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месяцев), чувствителен к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дезинфекционым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средствам и УФО, при кипячении погибает через 5 минут.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Гепатотропен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Эпидемиология</w:t>
      </w: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Источник инфекции: больные с бессимптомной формой,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безжелтушным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стертым течением с инкубационного периода до начала периода разгара (вирус обнаруживается в фекалиях). Описаны случаи заражения от шимпанзе и др. видов обезьян. Механизм заражения: фекально-оральный. Пути заражения: водный (при употреблении мидий, </w:t>
      </w:r>
      <w:proofErr w:type="gram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моллюсков</w:t>
      </w:r>
      <w:proofErr w:type="gram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собранных в зонах, загрязненных сточными водами), пищевой – овощи и ягоды, удобренные фекалиями человека (клубника, салат), контактно-бытовой. В 5% случаев парентеральный (наркоманы),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мб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половой (гомосексуалисты). Восприимчивость высокая, чаще болеют дети 3-12 лет, характерны групповые вспышки, сезонность –лето, осень. После перенесенной инфекции стойкий напряженный </w:t>
      </w:r>
      <w:proofErr w:type="spellStart"/>
      <w:proofErr w:type="gram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иммунитет</w:t>
      </w:r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Длительность</w:t>
      </w:r>
      <w:proofErr w:type="spellEnd"/>
      <w:proofErr w:type="gram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нетрудоспособности в среднем составляет 35 дней.</w:t>
      </w:r>
      <w:bookmarkStart w:id="0" w:name="_GoBack"/>
      <w:bookmarkEnd w:id="0"/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Клиника: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Классификация: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клиническим формам: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субклиническая,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безжелтушная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желтушная (периоды: инкубационный,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преджелтушный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, желтушный, реконвалесценции).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Инкубационный период – 15-40 дней. Продромальный 5-7 дней и может проткать по вариантам: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-гриппоподобный: повышение температуры 1-3 дня, катаральные явления со стороны верхних дыхательных путей, головная боль, температура 39-40, озноб;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диспепсический: тошнота, рвота, дискомфорт в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эпигастрии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снижение аппетита;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- астеновегетативный;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-смешанный.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периода моча темнеет (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холурия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цвет темного пива), а стул обесцвечивается (ахолия).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Желтушный период: появление желтушного окрашивания в первую очередь ротовая полость и склеры, затем слизистые и кожа, боли и тяжесть и правом подреберье, увеличение печени и селезенки, брадикардия, гипотония, общая слабость, снижение аппетита,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м.б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кожный зуд. С появлением желтухи самочувствие улучшается. Продолжительность периода 2-3 недели. Признаки болезни исчезают постепенно: сначала проходит желтуха, затем нормализуются размеры печени.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реконвалесценции от 1 мес. до 6 мес.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тяжелыми клиническими формами вирусного гепатита А являются </w:t>
      </w:r>
      <w:proofErr w:type="spellStart"/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холестатическая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(дословно "застой желчи") и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фульминантная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(молниеносная). При первой доминирующими симптомами становятся выраженная желтуха, значительное увеличение печени и сильный кожный зуд, причиной которого является раздражение нервных </w:t>
      </w: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рецепторов кожи компонентами желчи. Застой желчи при такой форме вирусного гепатита А вызван значительным воспалением стенок желчных протоков и печени в целом. Несмотря на более тяжелое течение, прогноз при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холестатической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форме гепатита А остается благоприятным. Этого нельзя сказать о </w:t>
      </w:r>
      <w:proofErr w:type="spellStart"/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фульминатной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молниеносной форме гепатита А, к счастью довольно редкой среди детей и молодых взрослых (частота составляет доли процента), но нередкой у пожилых пациентов (несколько процентов случаев). Смерть наступает в течение нескольких дней, вследствие острой печеночной недостаточности.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Исходы</w:t>
      </w: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выздоровление без остаточных явлений, выздоровление с остаточными явлениями, затяжная реконвалесценция. Могут быть обострения, рецидивы.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Осложнения:</w:t>
      </w: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астеновегетативный синдром, дисфункция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биллиарной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системы, летальность до 2% из-за острой печеночной недостаточности (печеночная кома).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Клиника ОПН</w:t>
      </w: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психоневрологическая симптоматика (энцефалопатия): нарушение сна, кошмарные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сноведения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эйфория и заторможенность, галлюцинации, спутанность сознания, геморрагический синдром, сокращение размеров печени при выраженной желтухе, </w:t>
      </w:r>
      <w:proofErr w:type="gram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« печеночный</w:t>
      </w:r>
      <w:proofErr w:type="gram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запах изо рта, тахикардия, гипотензия.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Печеночная энцефалопатия характеризуется асоциальным поведением или нарушением характерологических особенностей больного. Ночные кошмары, головная боль, головокружение относятся к ранним признакам. Появление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делириозно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-маниакального состояния и судорожного синдрома указывает на стимуляцию ретикулярной формации. Периоды спутанного сознания часто сочетаются с неадекватным поведением. Клинически выделяют 4 стадии печеночной энцефалопатии. 1 стадия печеночной энцефалопатии(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продромвальная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характеризуется преобладанием эмоционально-психических расстройств. Появляются варьирующие нарушения поведения, эмоциональная неустойчивость, чувство тревоги, тоски, апатия, эйфория, замедление мышления, ухудшение ориентировки, инверсия сна. Больные часто становятся слезливыми, слабодушными. Психические реакции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pi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речь замедлены, наблюдаются периоды оцепенения с фиксацией взгляда, возможно некоторое психомоторное возбуждение, реже агрессивность с негативизмом, но ориентация и критика сохраняются. Отмечаются начальные нарушения речи и письма. 2 стадия печеночной энцефалопатии (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прекома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характеризуется углублением психических и неврологических нарушений. Больные совершают бессмысленные поступки. Периодически возникают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делириозные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состояния с судорогами и моторным возбуждением, во время которых больные становятся агрессивными, пытаются бежать. Появляются атаксия, дизартрия,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дисгра-фия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стереотипные движения, рефлексы повышены, "хлопающий" тремор пальцев. Отмечается неопрятность, фамильярность, агрессивное отношение к медицинскому персоналу, провалы памяти. Развивается оглушение, сознание часто спутанное. Часто возникает лихорадка, возможны желтуха с печеночным запахом из рта. Дыхание учащенное, глубокое.</w:t>
      </w:r>
    </w:p>
    <w:p w:rsidR="00E61C21" w:rsidRPr="00E61C21" w:rsidRDefault="00E61C21" w:rsidP="00E61C21">
      <w:pPr>
        <w:shd w:val="clear" w:color="auto" w:fill="FFFFFF"/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стадия печеночной энцефалопатии (ступор). Выявляется комплекс общемозговых, пирамидальных и </w:t>
      </w:r>
      <w:proofErr w:type="spellStart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экстрапирамидатгьных</w:t>
      </w:r>
      <w:proofErr w:type="spellEnd"/>
      <w:r w:rsidRPr="00E61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расстройств. Больные пребывают в коме с периодическими пробуждениями. Реакция на свет зрачков сохраняется (признак метаболической комы), отмечается скрип зубов, тризм, фибриллярные подергивания и судороги мышц, недержание мочи. Желтуха выражена, на коже проявляются петехии, кровоизлияния. Возможно развитие желудочно-кишечных кровотечений. Отмечается тахикардия со снижением артериального давления. Частота дыхания увеличена. 4 стадия печеночной энцефалопатии (печеночная кома) характеризуется утратой сознания, лицо становится маскообразным, исчезают реакции на болевые раздражители. Появляется ригидность мышц конечностей, затылка. В терминальной фазе зрачки расширяются, реакция на свет исчезает, рефлексы угасают.</w:t>
      </w:r>
    </w:p>
    <w:p w:rsidR="00F61F6C" w:rsidRDefault="00F61F6C"/>
    <w:sectPr w:rsidR="00F61F6C" w:rsidSect="00E61C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C21"/>
    <w:rsid w:val="00E61C21"/>
    <w:rsid w:val="00F6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F4E88"/>
  <w15:chartTrackingRefBased/>
  <w15:docId w15:val="{AD5B164E-CE7A-439B-A9A6-D84581D8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1377</Words>
  <Characters>7850</Characters>
  <Application>Microsoft Office Word</Application>
  <DocSecurity>0</DocSecurity>
  <Lines>65</Lines>
  <Paragraphs>18</Paragraphs>
  <ScaleCrop>false</ScaleCrop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2018-02-08T15:39:00Z</dcterms:created>
  <dcterms:modified xsi:type="dcterms:W3CDTF">2018-02-08T15:40:00Z</dcterms:modified>
</cp:coreProperties>
</file>